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D31D7">
      <w:pPr>
        <w:jc w:val="center"/>
        <w:rPr>
          <w:rFonts w:hint="default"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广州医科大学附属番禺中心医院</w:t>
      </w:r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西区</w:t>
      </w:r>
      <w:r>
        <w:rPr>
          <w:rFonts w:hint="eastAsia" w:ascii="宋体" w:hAnsi="宋体" w:eastAsia="宋体"/>
          <w:b/>
          <w:sz w:val="32"/>
          <w:szCs w:val="32"/>
        </w:rPr>
        <w:t>地质灾害危险性评估</w:t>
      </w:r>
      <w:r>
        <w:rPr>
          <w:rFonts w:ascii="宋体" w:hAnsi="宋体" w:eastAsia="宋体"/>
          <w:b/>
          <w:sz w:val="32"/>
          <w:szCs w:val="32"/>
        </w:rPr>
        <w:t>需求书</w:t>
      </w:r>
    </w:p>
    <w:p w14:paraId="6D8080BA">
      <w:pPr>
        <w:pStyle w:val="13"/>
        <w:numPr>
          <w:ilvl w:val="0"/>
          <w:numId w:val="1"/>
        </w:numPr>
        <w:tabs>
          <w:tab w:val="left" w:pos="709"/>
        </w:tabs>
        <w:ind w:left="0" w:firstLine="0" w:firstLineChars="0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/>
          <w:sz w:val="28"/>
          <w:szCs w:val="28"/>
        </w:rPr>
        <w:t>项目</w:t>
      </w:r>
      <w:r>
        <w:rPr>
          <w:rFonts w:ascii="宋体" w:hAnsi="宋体" w:eastAsia="宋体"/>
          <w:sz w:val="28"/>
          <w:szCs w:val="28"/>
        </w:rPr>
        <w:t>概况</w:t>
      </w:r>
    </w:p>
    <w:p w14:paraId="4734A240">
      <w:pPr>
        <w:widowControl/>
        <w:numPr>
          <w:numId w:val="0"/>
        </w:numPr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eastAsia="宋体"/>
          <w:color w:val="auto"/>
          <w:sz w:val="28"/>
          <w:szCs w:val="28"/>
        </w:rPr>
      </w:pPr>
      <w:r>
        <w:rPr>
          <w:rFonts w:hint="eastAsia" w:ascii="宋体" w:hAnsi="宋体" w:eastAsia="宋体" w:cstheme="minorBidi"/>
          <w:kern w:val="2"/>
          <w:sz w:val="28"/>
          <w:szCs w:val="28"/>
          <w:lang w:val="en-US" w:eastAsia="zh-CN" w:bidi="ar-SA"/>
        </w:rPr>
        <w:t xml:space="preserve">番禺中心医院西区用地面积：约9.6万平方米。 </w:t>
      </w:r>
    </w:p>
    <w:p w14:paraId="3A4AD3A0">
      <w:pPr>
        <w:pStyle w:val="13"/>
        <w:numPr>
          <w:ilvl w:val="0"/>
          <w:numId w:val="1"/>
        </w:numPr>
        <w:tabs>
          <w:tab w:val="left" w:pos="709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报价范围的定义</w:t>
      </w:r>
    </w:p>
    <w:p w14:paraId="22FB8FEF">
      <w:pPr>
        <w:pStyle w:val="13"/>
        <w:tabs>
          <w:tab w:val="left" w:pos="709"/>
        </w:tabs>
        <w:ind w:firstLine="56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hint="default" w:ascii="宋体" w:hAnsi="宋体" w:eastAsia="宋体"/>
          <w:sz w:val="28"/>
          <w:szCs w:val="28"/>
        </w:rPr>
        <w:t>、</w:t>
      </w:r>
      <w:r>
        <w:rPr>
          <w:rFonts w:hint="eastAsia" w:ascii="宋体" w:hAnsi="宋体" w:eastAsia="宋体"/>
          <w:sz w:val="28"/>
          <w:szCs w:val="28"/>
        </w:rPr>
        <w:t>报价实行总价包干，费用包含但不限于人工、专家评审费</w:t>
      </w:r>
      <w:r>
        <w:rPr>
          <w:rFonts w:hint="default" w:ascii="宋体" w:hAnsi="宋体" w:eastAsia="宋体"/>
          <w:sz w:val="28"/>
          <w:szCs w:val="28"/>
        </w:rPr>
        <w:t>、</w:t>
      </w:r>
      <w:r>
        <w:rPr>
          <w:rFonts w:hint="eastAsia" w:ascii="宋体" w:hAnsi="宋体" w:eastAsia="宋体"/>
          <w:sz w:val="28"/>
          <w:szCs w:val="28"/>
        </w:rPr>
        <w:t>设备、交通运输、税费、利润和不可预见费等项目实施过程中的全部费用。</w:t>
      </w:r>
    </w:p>
    <w:p w14:paraId="6B94CB42">
      <w:pPr>
        <w:pStyle w:val="13"/>
        <w:tabs>
          <w:tab w:val="left" w:pos="709"/>
        </w:tabs>
        <w:ind w:firstLine="560"/>
      </w:pPr>
      <w:r>
        <w:rPr>
          <w:rFonts w:hint="default" w:ascii="宋体" w:hAnsi="宋体" w:eastAsia="宋体"/>
          <w:sz w:val="28"/>
          <w:szCs w:val="28"/>
        </w:rPr>
        <w:t>3</w:t>
      </w:r>
      <w:r>
        <w:rPr>
          <w:rFonts w:hint="eastAsia" w:ascii="宋体" w:hAnsi="宋体" w:eastAsia="宋体"/>
          <w:sz w:val="28"/>
          <w:szCs w:val="28"/>
        </w:rPr>
        <w:t>、响应供应商在报价中漏报、少报的费用，视为此项费用已隐含在响应报价中，响应供应商成交后不得再向采购人收取任何增加费用。</w:t>
      </w:r>
    </w:p>
    <w:p w14:paraId="48237C26">
      <w:pPr>
        <w:pStyle w:val="13"/>
        <w:numPr>
          <w:ilvl w:val="0"/>
          <w:numId w:val="1"/>
        </w:numPr>
        <w:tabs>
          <w:tab w:val="left" w:pos="709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资格要求</w:t>
      </w:r>
      <w:r>
        <w:rPr>
          <w:rFonts w:hint="eastAsia" w:ascii="宋体" w:hAnsi="宋体" w:eastAsia="宋体"/>
          <w:sz w:val="28"/>
          <w:szCs w:val="28"/>
        </w:rPr>
        <w:t>及政策</w:t>
      </w:r>
      <w:r>
        <w:rPr>
          <w:rFonts w:ascii="宋体" w:hAnsi="宋体" w:eastAsia="宋体"/>
          <w:sz w:val="28"/>
          <w:szCs w:val="28"/>
        </w:rPr>
        <w:t>要求</w:t>
      </w:r>
    </w:p>
    <w:p w14:paraId="005AD5C9"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851"/>
        </w:tabs>
        <w:spacing w:before="0" w:beforeAutospacing="0" w:after="0" w:afterAutospacing="0"/>
        <w:ind w:left="0" w:right="0" w:firstLine="0" w:firstLineChars="0"/>
        <w:jc w:val="both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公司必须持有</w:t>
      </w:r>
      <w:r>
        <w:rPr>
          <w:rFonts w:hint="default" w:ascii="宋体" w:hAnsi="宋体" w:eastAsia="宋体"/>
          <w:sz w:val="28"/>
          <w:szCs w:val="28"/>
        </w:rPr>
        <w:t>《</w:t>
      </w:r>
      <w:r>
        <w:rPr>
          <w:rFonts w:hint="eastAsia" w:ascii="宋体" w:hAnsi="宋体" w:eastAsia="宋体"/>
          <w:sz w:val="28"/>
          <w:szCs w:val="28"/>
        </w:rPr>
        <w:t>地质灾害防治单位资质证书</w:t>
      </w:r>
      <w:r>
        <w:rPr>
          <w:rFonts w:hint="default" w:ascii="宋体" w:hAnsi="宋体" w:eastAsia="宋体"/>
          <w:sz w:val="28"/>
          <w:szCs w:val="28"/>
        </w:rPr>
        <w:t>》，</w:t>
      </w:r>
      <w:r>
        <w:rPr>
          <w:rFonts w:hint="eastAsia" w:ascii="宋体" w:hAnsi="宋体" w:eastAsia="宋体"/>
          <w:sz w:val="28"/>
          <w:szCs w:val="28"/>
        </w:rPr>
        <w:t>资质等级：甲级</w:t>
      </w:r>
      <w:r>
        <w:rPr>
          <w:rFonts w:hint="default" w:ascii="宋体" w:hAnsi="宋体" w:eastAsia="宋体"/>
          <w:sz w:val="28"/>
          <w:szCs w:val="28"/>
        </w:rPr>
        <w:t>，</w:t>
      </w:r>
      <w:r>
        <w:rPr>
          <w:rFonts w:hint="eastAsia" w:ascii="宋体" w:hAnsi="宋体" w:eastAsia="宋体"/>
          <w:sz w:val="28"/>
          <w:szCs w:val="28"/>
        </w:rPr>
        <w:t>资质类别：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评估和勘查设计</w:t>
      </w:r>
      <w:r>
        <w:rPr>
          <w:rFonts w:hint="default" w:ascii="宋体" w:hAnsi="宋体" w:eastAsia="宋体"/>
          <w:sz w:val="28"/>
          <w:szCs w:val="28"/>
        </w:rPr>
        <w:t>（投标时提交有效的资质复印件）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 w14:paraId="2A67FE7D">
      <w:pPr>
        <w:pStyle w:val="13"/>
        <w:numPr>
          <w:ilvl w:val="0"/>
          <w:numId w:val="2"/>
        </w:numPr>
        <w:tabs>
          <w:tab w:val="left" w:pos="851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合法有效的营业执照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 w14:paraId="3BA702BE">
      <w:pPr>
        <w:pStyle w:val="13"/>
        <w:numPr>
          <w:ilvl w:val="0"/>
          <w:numId w:val="1"/>
        </w:numPr>
        <w:tabs>
          <w:tab w:val="left" w:pos="709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技术/服务要求</w:t>
      </w:r>
    </w:p>
    <w:p w14:paraId="4415CD89">
      <w:pPr>
        <w:pStyle w:val="13"/>
        <w:numPr>
          <w:ilvl w:val="0"/>
          <w:numId w:val="0"/>
        </w:numPr>
        <w:tabs>
          <w:tab w:val="left" w:pos="851"/>
        </w:tabs>
        <w:ind w:leftChars="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完成时效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调研后确定</w:t>
      </w:r>
    </w:p>
    <w:p w14:paraId="08E52F99">
      <w:pPr>
        <w:pStyle w:val="13"/>
        <w:numPr>
          <w:ilvl w:val="0"/>
          <w:numId w:val="0"/>
        </w:numPr>
        <w:tabs>
          <w:tab w:val="left" w:pos="851"/>
        </w:tabs>
        <w:ind w:leftChars="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sz w:val="28"/>
          <w:szCs w:val="28"/>
        </w:rPr>
        <w:t>服务内容</w:t>
      </w:r>
    </w:p>
    <w:p w14:paraId="7487EB83">
      <w:pPr>
        <w:pStyle w:val="13"/>
        <w:numPr>
          <w:ilvl w:val="0"/>
          <w:numId w:val="0"/>
        </w:numPr>
        <w:tabs>
          <w:tab w:val="left" w:pos="851"/>
        </w:tabs>
        <w:ind w:leftChars="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/>
          <w:sz w:val="28"/>
          <w:szCs w:val="28"/>
        </w:rPr>
        <w:t>完成广州医科大学附属番禺中心医院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西区</w:t>
      </w:r>
      <w:r>
        <w:rPr>
          <w:rFonts w:hint="eastAsia" w:ascii="宋体" w:hAnsi="宋体" w:eastAsia="宋体"/>
          <w:sz w:val="28"/>
          <w:szCs w:val="28"/>
        </w:rPr>
        <w:t>地质灾害危险性评估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 w14:paraId="2AF871A7">
      <w:pPr>
        <w:pStyle w:val="13"/>
        <w:numPr>
          <w:ilvl w:val="0"/>
          <w:numId w:val="0"/>
        </w:numPr>
        <w:tabs>
          <w:tab w:val="left" w:pos="851"/>
        </w:tabs>
        <w:ind w:leftChars="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/>
          <w:sz w:val="28"/>
          <w:szCs w:val="28"/>
        </w:rPr>
        <w:t>出具地质灾害危险性评估成果，编制广州医科大学附属番禺中心医院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西区</w:t>
      </w:r>
      <w:r>
        <w:rPr>
          <w:rFonts w:hint="eastAsia" w:ascii="宋体" w:hAnsi="宋体" w:eastAsia="宋体"/>
          <w:sz w:val="28"/>
          <w:szCs w:val="28"/>
        </w:rPr>
        <w:t>地质灾害危险性评估报告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 w14:paraId="452D1717">
      <w:pPr>
        <w:pStyle w:val="13"/>
        <w:numPr>
          <w:ilvl w:val="0"/>
          <w:numId w:val="0"/>
        </w:numPr>
        <w:tabs>
          <w:tab w:val="left" w:pos="851"/>
        </w:tabs>
        <w:ind w:leftChars="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/>
          <w:sz w:val="28"/>
          <w:szCs w:val="28"/>
        </w:rPr>
        <w:t>取得专家评审意见及审查登记表（注：相关专家评审费已包含在合同价内）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 w14:paraId="58D0ADA7">
      <w:pPr>
        <w:pStyle w:val="13"/>
        <w:numPr>
          <w:ilvl w:val="0"/>
          <w:numId w:val="0"/>
        </w:numPr>
        <w:tabs>
          <w:tab w:val="left" w:pos="851"/>
        </w:tabs>
        <w:ind w:leftChars="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/>
          <w:sz w:val="28"/>
          <w:szCs w:val="28"/>
        </w:rPr>
        <w:t>完成相关主管部门备案</w:t>
      </w:r>
      <w:r>
        <w:rPr>
          <w:rFonts w:hint="default" w:ascii="宋体" w:hAnsi="宋体" w:eastAsia="宋体"/>
          <w:sz w:val="28"/>
          <w:szCs w:val="28"/>
        </w:rPr>
        <w:t>。</w:t>
      </w:r>
    </w:p>
    <w:p w14:paraId="327E6A0A">
      <w:pPr>
        <w:pStyle w:val="13"/>
        <w:numPr>
          <w:ilvl w:val="0"/>
          <w:numId w:val="1"/>
        </w:numPr>
        <w:tabs>
          <w:tab w:val="left" w:pos="709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商务</w:t>
      </w:r>
      <w:r>
        <w:rPr>
          <w:rFonts w:ascii="宋体" w:hAnsi="宋体" w:eastAsia="宋体"/>
          <w:sz w:val="28"/>
          <w:szCs w:val="28"/>
        </w:rPr>
        <w:t>要求</w:t>
      </w:r>
    </w:p>
    <w:p w14:paraId="17940B90">
      <w:pPr>
        <w:pStyle w:val="13"/>
        <w:numPr>
          <w:ilvl w:val="0"/>
          <w:numId w:val="3"/>
        </w:numPr>
        <w:tabs>
          <w:tab w:val="left" w:pos="709"/>
          <w:tab w:val="left" w:pos="851"/>
        </w:tabs>
        <w:ind w:left="0" w:firstLine="0" w:firstLineChars="0"/>
        <w:rPr>
          <w:rFonts w:hint="eastAsia" w:ascii="宋体" w:hAnsi="宋体" w:eastAsia="宋体"/>
          <w:sz w:val="28"/>
          <w:szCs w:val="28"/>
        </w:rPr>
      </w:pPr>
      <w:r>
        <w:rPr>
          <w:rFonts w:hint="default" w:ascii="宋体" w:hAnsi="宋体" w:eastAsia="宋体"/>
          <w:sz w:val="28"/>
          <w:szCs w:val="28"/>
        </w:rPr>
        <w:t>提供自</w:t>
      </w:r>
      <w:r>
        <w:rPr>
          <w:rFonts w:hint="eastAsia"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年1月1日</w:t>
      </w:r>
      <w:r>
        <w:rPr>
          <w:rFonts w:hint="default" w:ascii="宋体" w:hAnsi="宋体" w:eastAsia="宋体"/>
          <w:sz w:val="28"/>
          <w:szCs w:val="28"/>
        </w:rPr>
        <w:t>以来</w:t>
      </w:r>
      <w:r>
        <w:rPr>
          <w:rFonts w:hint="eastAsia" w:ascii="宋体" w:hAnsi="宋体" w:eastAsia="宋体"/>
          <w:sz w:val="28"/>
          <w:szCs w:val="28"/>
        </w:rPr>
        <w:t>，承接过地质灾害危险性评估</w:t>
      </w:r>
      <w:r>
        <w:rPr>
          <w:rFonts w:hint="default" w:ascii="宋体" w:hAnsi="宋体" w:eastAsia="宋体"/>
          <w:sz w:val="28"/>
          <w:szCs w:val="28"/>
        </w:rPr>
        <w:t>项目的</w:t>
      </w:r>
      <w:r>
        <w:rPr>
          <w:rFonts w:hint="eastAsia" w:ascii="宋体" w:hAnsi="宋体" w:eastAsia="宋体"/>
          <w:sz w:val="28"/>
          <w:szCs w:val="28"/>
        </w:rPr>
        <w:t>业绩，须提供上述业绩的项目合同复印件并加盖供应商公章作为证明文件，时间以合同签订时间为准。</w:t>
      </w:r>
    </w:p>
    <w:p w14:paraId="12C7D1E0">
      <w:pPr>
        <w:pStyle w:val="13"/>
        <w:numPr>
          <w:ilvl w:val="0"/>
          <w:numId w:val="3"/>
        </w:numPr>
        <w:tabs>
          <w:tab w:val="left" w:pos="709"/>
          <w:tab w:val="left" w:pos="851"/>
        </w:tabs>
        <w:ind w:left="0" w:leftChars="0" w:firstLine="0" w:firstLineChars="0"/>
      </w:pPr>
      <w:r>
        <w:rPr>
          <w:rFonts w:ascii="宋体" w:hAnsi="宋体" w:eastAsia="宋体"/>
          <w:sz w:val="28"/>
          <w:szCs w:val="28"/>
        </w:rPr>
        <w:t>验收办法</w:t>
      </w:r>
    </w:p>
    <w:p w14:paraId="1E3756C5">
      <w:pPr>
        <w:pStyle w:val="13"/>
        <w:numPr>
          <w:ilvl w:val="0"/>
          <w:numId w:val="0"/>
        </w:numPr>
        <w:tabs>
          <w:tab w:val="left" w:pos="709"/>
          <w:tab w:val="left" w:pos="851"/>
        </w:tabs>
        <w:ind w:leftChars="0"/>
        <w:rPr>
          <w:rFonts w:hint="default" w:ascii="宋体" w:hAnsi="宋体" w:eastAsia="宋体"/>
          <w:sz w:val="28"/>
          <w:szCs w:val="28"/>
        </w:rPr>
      </w:pPr>
      <w:r>
        <w:rPr>
          <w:rFonts w:hint="default" w:ascii="宋体" w:hAnsi="宋体" w:eastAsia="宋体"/>
          <w:sz w:val="28"/>
          <w:szCs w:val="28"/>
        </w:rPr>
        <w:t>取得相关主管部门备案文件视为项目验收合格, 按医院制度办理验收报告归档。</w:t>
      </w:r>
    </w:p>
    <w:p w14:paraId="39D26261">
      <w:pPr>
        <w:pStyle w:val="13"/>
        <w:numPr>
          <w:ilvl w:val="0"/>
          <w:numId w:val="1"/>
        </w:numPr>
        <w:tabs>
          <w:tab w:val="left" w:pos="709"/>
        </w:tabs>
        <w:ind w:left="0" w:firstLine="0"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其他</w:t>
      </w:r>
      <w:r>
        <w:rPr>
          <w:rFonts w:ascii="宋体" w:hAnsi="宋体" w:eastAsia="宋体"/>
          <w:sz w:val="28"/>
          <w:szCs w:val="28"/>
        </w:rPr>
        <w:t>需补充的需求</w:t>
      </w:r>
    </w:p>
    <w:p w14:paraId="383E2582">
      <w:pPr>
        <w:pStyle w:val="13"/>
        <w:numPr>
          <w:ilvl w:val="0"/>
          <w:numId w:val="4"/>
        </w:numPr>
        <w:tabs>
          <w:tab w:val="left" w:pos="709"/>
        </w:tabs>
        <w:ind w:left="0" w:firstLine="0" w:firstLineChars="0"/>
        <w:rPr>
          <w:rFonts w:hint="default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要求出具地质灾害危险性评估报告六份</w:t>
      </w:r>
    </w:p>
    <w:p w14:paraId="5A897F78">
      <w:pPr>
        <w:widowControl/>
        <w:numPr>
          <w:ilvl w:val="0"/>
          <w:numId w:val="4"/>
        </w:numPr>
        <w:ind w:left="0" w:firstLine="0" w:firstLineChars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付款方式</w:t>
      </w:r>
      <w:r>
        <w:rPr>
          <w:rFonts w:ascii="宋体" w:hAnsi="宋体" w:eastAsia="宋体"/>
          <w:sz w:val="28"/>
          <w:szCs w:val="28"/>
        </w:rPr>
        <w:t>：</w:t>
      </w:r>
    </w:p>
    <w:p w14:paraId="50D5FA54">
      <w:pPr>
        <w:widowControl/>
        <w:numPr>
          <w:ilvl w:val="0"/>
          <w:numId w:val="0"/>
        </w:numPr>
        <w:ind w:leftChars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乙方完成所有服务内容后，乙方向甲方提供等额发票，甲方五个工作日内办理支付合同金额100%手续。</w:t>
      </w:r>
    </w:p>
    <w:p w14:paraId="017BEE40">
      <w:pPr>
        <w:widowControl/>
        <w:numPr>
          <w:ilvl w:val="0"/>
          <w:numId w:val="0"/>
        </w:numPr>
        <w:ind w:leftChars="0"/>
        <w:rPr>
          <w:rFonts w:hint="default"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72AD40"/>
    <w:multiLevelType w:val="singleLevel"/>
    <w:tmpl w:val="F972AD4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A1365FA"/>
    <w:multiLevelType w:val="multilevel"/>
    <w:tmpl w:val="2A1365FA"/>
    <w:lvl w:ilvl="0" w:tentative="0">
      <w:start w:val="1"/>
      <w:numFmt w:val="japaneseCounting"/>
      <w:lvlText w:val="（%1）"/>
      <w:lvlJc w:val="left"/>
      <w:pPr>
        <w:ind w:left="855" w:hanging="855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208384F"/>
    <w:multiLevelType w:val="multilevel"/>
    <w:tmpl w:val="5208384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3E0755"/>
    <w:multiLevelType w:val="multilevel"/>
    <w:tmpl w:val="633E0755"/>
    <w:lvl w:ilvl="0" w:tentative="0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wZGQ4YmI1ZDFkZDk1MzRiYWE4MWZlMzc0ZGQ3MWMifQ=="/>
    <w:docVar w:name="KGWebUrl" w:val="https://10.2.240.65:11335/seeyon/officeservlet"/>
  </w:docVars>
  <w:rsids>
    <w:rsidRoot w:val="00107C94"/>
    <w:rsid w:val="00043E48"/>
    <w:rsid w:val="00075086"/>
    <w:rsid w:val="00101ECF"/>
    <w:rsid w:val="00107C94"/>
    <w:rsid w:val="001617AB"/>
    <w:rsid w:val="001E2694"/>
    <w:rsid w:val="00205F25"/>
    <w:rsid w:val="00282EA2"/>
    <w:rsid w:val="00297C0D"/>
    <w:rsid w:val="002A148B"/>
    <w:rsid w:val="002A7A99"/>
    <w:rsid w:val="002B0A65"/>
    <w:rsid w:val="00310AC4"/>
    <w:rsid w:val="00317077"/>
    <w:rsid w:val="003307AC"/>
    <w:rsid w:val="003705BE"/>
    <w:rsid w:val="003C5B90"/>
    <w:rsid w:val="003F03D2"/>
    <w:rsid w:val="004505AB"/>
    <w:rsid w:val="00465AED"/>
    <w:rsid w:val="004A0EFF"/>
    <w:rsid w:val="004C6DDB"/>
    <w:rsid w:val="00522B5B"/>
    <w:rsid w:val="00564FE2"/>
    <w:rsid w:val="00575D11"/>
    <w:rsid w:val="006C47F4"/>
    <w:rsid w:val="006D7F86"/>
    <w:rsid w:val="006E3C8A"/>
    <w:rsid w:val="007103C3"/>
    <w:rsid w:val="007315A2"/>
    <w:rsid w:val="00763D6C"/>
    <w:rsid w:val="00836124"/>
    <w:rsid w:val="008C4BAC"/>
    <w:rsid w:val="0097794E"/>
    <w:rsid w:val="009A3121"/>
    <w:rsid w:val="009B3596"/>
    <w:rsid w:val="00AB0D1F"/>
    <w:rsid w:val="00B205D3"/>
    <w:rsid w:val="00B4026A"/>
    <w:rsid w:val="00C77485"/>
    <w:rsid w:val="00CA1087"/>
    <w:rsid w:val="00D116B0"/>
    <w:rsid w:val="00D2583B"/>
    <w:rsid w:val="00D549CF"/>
    <w:rsid w:val="00D711AC"/>
    <w:rsid w:val="00D827C3"/>
    <w:rsid w:val="00DA28C4"/>
    <w:rsid w:val="00DB7D8C"/>
    <w:rsid w:val="00DF6BBE"/>
    <w:rsid w:val="00E55573"/>
    <w:rsid w:val="00E957F8"/>
    <w:rsid w:val="00EE3A47"/>
    <w:rsid w:val="00F037B6"/>
    <w:rsid w:val="00F047A7"/>
    <w:rsid w:val="00FA58B5"/>
    <w:rsid w:val="2DD701AB"/>
    <w:rsid w:val="37F707A0"/>
    <w:rsid w:val="3B230CF5"/>
    <w:rsid w:val="3F7F2D16"/>
    <w:rsid w:val="48411529"/>
    <w:rsid w:val="65B418BB"/>
    <w:rsid w:val="66A241C8"/>
    <w:rsid w:val="696A053E"/>
    <w:rsid w:val="7E77268B"/>
    <w:rsid w:val="7EBEA333"/>
    <w:rsid w:val="7F75698B"/>
    <w:rsid w:val="8DEFDE3F"/>
    <w:rsid w:val="9D3D1735"/>
    <w:rsid w:val="AF5CA99E"/>
    <w:rsid w:val="AFB74D22"/>
    <w:rsid w:val="DD7F52AB"/>
    <w:rsid w:val="DDFAF518"/>
    <w:rsid w:val="E7DDF796"/>
    <w:rsid w:val="EDFFFB32"/>
    <w:rsid w:val="F757546C"/>
    <w:rsid w:val="FFB5C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rPr>
      <w:sz w:val="24"/>
    </w:rPr>
  </w:style>
  <w:style w:type="paragraph" w:styleId="7">
    <w:name w:val="annotation subject"/>
    <w:basedOn w:val="2"/>
    <w:next w:val="2"/>
    <w:link w:val="17"/>
    <w:autoRedefine/>
    <w:semiHidden/>
    <w:unhideWhenUsed/>
    <w:qFormat/>
    <w:uiPriority w:val="99"/>
    <w:rPr>
      <w:b/>
      <w:bCs/>
    </w:r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annotation reference"/>
    <w:basedOn w:val="10"/>
    <w:autoRedefine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页眉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4"/>
    <w:autoRedefine/>
    <w:qFormat/>
    <w:uiPriority w:val="99"/>
    <w:rPr>
      <w:sz w:val="18"/>
      <w:szCs w:val="18"/>
    </w:rPr>
  </w:style>
  <w:style w:type="character" w:customStyle="1" w:styleId="16">
    <w:name w:val="批注文字 字符"/>
    <w:basedOn w:val="10"/>
    <w:link w:val="2"/>
    <w:autoRedefine/>
    <w:semiHidden/>
    <w:qFormat/>
    <w:uiPriority w:val="99"/>
  </w:style>
  <w:style w:type="character" w:customStyle="1" w:styleId="17">
    <w:name w:val="批注主题 字符"/>
    <w:basedOn w:val="16"/>
    <w:link w:val="7"/>
    <w:autoRedefine/>
    <w:semiHidden/>
    <w:qFormat/>
    <w:uiPriority w:val="99"/>
    <w:rPr>
      <w:b/>
      <w:bCs/>
    </w:rPr>
  </w:style>
  <w:style w:type="character" w:customStyle="1" w:styleId="18">
    <w:name w:val="批注框文本 字符"/>
    <w:basedOn w:val="10"/>
    <w:link w:val="3"/>
    <w:autoRedefine/>
    <w:semiHidden/>
    <w:qFormat/>
    <w:uiPriority w:val="99"/>
    <w:rPr>
      <w:sz w:val="18"/>
      <w:szCs w:val="18"/>
    </w:rPr>
  </w:style>
  <w:style w:type="character" w:customStyle="1" w:styleId="19">
    <w:name w:val="15"/>
    <w:basedOn w:val="10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20">
    <w:name w:val="10"/>
    <w:basedOn w:val="10"/>
    <w:autoRedefine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Version="6" StyleName="APA" SelectedStyle="\APASixthEditionOfficeOnline.xsl"/>
</file>

<file path=customXml/itemProps1.xml><?xml version="1.0" encoding="utf-8"?>
<ds:datastoreItem xmlns:ds="http://schemas.openxmlformats.org/officeDocument/2006/customXml" ds:itemID="{E23FF7EF-B6CD-4261-85E6-733A95E98A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2</Pages>
  <Words>1098</Words>
  <Characters>1127</Characters>
  <Lines>1</Lines>
  <Paragraphs>1</Paragraphs>
  <TotalTime>0</TotalTime>
  <ScaleCrop>false</ScaleCrop>
  <LinksUpToDate>false</LinksUpToDate>
  <CharactersWithSpaces>1133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2024-07-11T18:33:00Z</dcterms:created>
  <dc:creator>肖翔</dc:creator>
  <cp:lastModifiedBy>being</cp:lastModifiedBy>
  <dcterms:modified xsi:type="dcterms:W3CDTF">2025-03-17T03:24:31Z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1AB60531F3464210B51B12746E3B96DE_12</vt:lpwstr>
  </property>
  <property fmtid="{D5CDD505-2E9C-101B-9397-08002B2CF9AE}" pid="4" name="KSOTemplateDocerSaveRecord">
    <vt:lpwstr>eyJoZGlkIjoiNWE0YjQ3ZTNiMGU5ODMwMGM0YjEzOTQ4NzBiZmUwYjMiLCJ1c2VySWQiOiI0NTk5ODkwNTkifQ==</vt:lpwstr>
  </property>
</Properties>
</file>